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680" w:rsidRDefault="006C1680">
      <w:pPr>
        <w:rPr>
          <w:rFonts w:ascii="Arial" w:hAnsi="Arial" w:cs="Arial"/>
          <w:color w:val="212121"/>
        </w:rPr>
      </w:pPr>
    </w:p>
    <w:p w:rsidR="006C1680" w:rsidRPr="006C1680" w:rsidRDefault="006C1680" w:rsidP="006C1680">
      <w:pPr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6C1680">
        <w:rPr>
          <w:rFonts w:ascii="Times New Roman" w:hAnsi="Times New Roman" w:cs="Times New Roman"/>
          <w:b/>
          <w:color w:val="212121"/>
          <w:sz w:val="28"/>
          <w:szCs w:val="28"/>
        </w:rPr>
        <w:t>Возраст выхода на пенсию госслужащих</w:t>
      </w:r>
    </w:p>
    <w:p w:rsidR="00DA7F3C" w:rsidRPr="006C1680" w:rsidRDefault="006C1680" w:rsidP="006C1680">
      <w:pPr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</w:rPr>
        <w:t>Муслюмовском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</w:rPr>
        <w:t xml:space="preserve"> районе </w:t>
      </w:r>
      <w:r w:rsidRPr="006C1680">
        <w:rPr>
          <w:rFonts w:ascii="Times New Roman" w:hAnsi="Times New Roman" w:cs="Times New Roman"/>
          <w:color w:val="212121"/>
          <w:sz w:val="28"/>
          <w:szCs w:val="28"/>
        </w:rPr>
        <w:t xml:space="preserve"> напоминает, что для государственных гражданских служащих всех уровней власти – федеральных, региональных и муниципальных – повышение пенсионного возраста, дающего право на страховую пенсию по старости, началось с 2017 года.</w:t>
      </w:r>
    </w:p>
    <w:p w:rsidR="006C1680" w:rsidRPr="006C1680" w:rsidRDefault="006C1680" w:rsidP="006C1680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6C1680">
        <w:rPr>
          <w:color w:val="212121"/>
          <w:sz w:val="28"/>
          <w:szCs w:val="28"/>
        </w:rPr>
        <w:t>Как и у всех россиян, переход к новым значениям пенсионного возраста у госслужащих происходит поэтапно. До 2021 года повышение возраста составляло по полгода в год, теперь темп синхронизировался с общим повышением пенсионного возраста в стране и растет по году. В итоге мужчины-госслужащие к 2028 году будут выходить на пенсию в 65 лет, женщины-госслужащие с 2034 года – в 63 года. </w:t>
      </w:r>
    </w:p>
    <w:p w:rsidR="006C1680" w:rsidRPr="006C1680" w:rsidRDefault="006C1680" w:rsidP="006C1680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6C1680">
        <w:rPr>
          <w:color w:val="212121"/>
          <w:sz w:val="28"/>
          <w:szCs w:val="28"/>
        </w:rPr>
        <w:t>Помимо этого, д</w:t>
      </w:r>
      <w:r w:rsidR="005C78FA">
        <w:rPr>
          <w:color w:val="212121"/>
          <w:sz w:val="28"/>
          <w:szCs w:val="28"/>
        </w:rPr>
        <w:t>л</w:t>
      </w:r>
      <w:r w:rsidRPr="006C1680">
        <w:rPr>
          <w:color w:val="212121"/>
          <w:sz w:val="28"/>
          <w:szCs w:val="28"/>
        </w:rPr>
        <w:t>я всех федеральных госслужащих с 2017 года повышаются требования к минимальному стажу гражданской или муниципальной службы, позволяющему получать государственную пенсию за выслугу лет, которая обычно назначается в качестве доплаты к страховой пенсии по старости. Каждый год указанный стаж растет на полгода (с 15 лет в 2016 году) до тех пор, пока не достигнет 20 лет в 2026 году.</w:t>
      </w:r>
    </w:p>
    <w:p w:rsidR="006C1680" w:rsidRDefault="006C1680" w:rsidP="006C1680">
      <w:pPr>
        <w:jc w:val="center"/>
      </w:pPr>
      <w:r>
        <w:rPr>
          <w:rFonts w:ascii="Open Sans" w:hAnsi="Open Sans" w:cs="Arial"/>
          <w:noProof/>
          <w:color w:val="212121"/>
          <w:lang w:eastAsia="ru-RU"/>
        </w:rPr>
        <w:drawing>
          <wp:inline distT="0" distB="0" distL="0" distR="0">
            <wp:extent cx="4419600" cy="4467225"/>
            <wp:effectExtent l="19050" t="0" r="0" b="0"/>
            <wp:docPr id="1" name="Рисунок 1" descr="https://pfr.gov.ru/files/branches/moscow/78654_1.%5B1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fr.gov.ru/files/branches/moscow/78654_1.%5B1%5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971" cy="4475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1680" w:rsidSect="006C168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680"/>
    <w:rsid w:val="005C78FA"/>
    <w:rsid w:val="006C1680"/>
    <w:rsid w:val="00701865"/>
    <w:rsid w:val="00DA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68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1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16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0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250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821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6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2021-03-02T13:44:00Z</dcterms:created>
  <dcterms:modified xsi:type="dcterms:W3CDTF">2021-03-03T06:33:00Z</dcterms:modified>
</cp:coreProperties>
</file>